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538CC" w:rsidRDefault="001538CC" w:rsidP="003C3210">
      <w:pPr>
        <w:spacing w:line="480" w:lineRule="auto"/>
        <w:rPr>
          <w:rFonts w:ascii="Times New Roman" w:hAnsi="Times New Roman" w:cs="Times New Roman"/>
          <w:sz w:val="24"/>
          <w:szCs w:val="24"/>
        </w:rPr>
      </w:pPr>
      <w:r>
        <w:rPr>
          <w:rFonts w:ascii="Times New Roman" w:hAnsi="Times New Roman" w:cs="Times New Roman"/>
          <w:sz w:val="24"/>
          <w:szCs w:val="24"/>
        </w:rPr>
        <w:t>Name of student</w:t>
      </w:r>
    </w:p>
    <w:p w:rsidR="001538CC" w:rsidRDefault="001538CC" w:rsidP="003C3210">
      <w:pPr>
        <w:spacing w:line="480" w:lineRule="auto"/>
        <w:rPr>
          <w:rFonts w:ascii="Times New Roman" w:hAnsi="Times New Roman" w:cs="Times New Roman"/>
          <w:sz w:val="24"/>
          <w:szCs w:val="24"/>
        </w:rPr>
      </w:pPr>
      <w:r>
        <w:rPr>
          <w:rFonts w:ascii="Times New Roman" w:hAnsi="Times New Roman" w:cs="Times New Roman"/>
          <w:sz w:val="24"/>
          <w:szCs w:val="24"/>
        </w:rPr>
        <w:t>Name of tutor</w:t>
      </w:r>
    </w:p>
    <w:p w:rsidR="001538CC" w:rsidRDefault="001538CC" w:rsidP="003C3210">
      <w:pPr>
        <w:spacing w:line="480" w:lineRule="auto"/>
        <w:rPr>
          <w:rFonts w:ascii="Times New Roman" w:hAnsi="Times New Roman" w:cs="Times New Roman"/>
          <w:sz w:val="24"/>
          <w:szCs w:val="24"/>
        </w:rPr>
      </w:pPr>
      <w:r>
        <w:rPr>
          <w:rFonts w:ascii="Times New Roman" w:hAnsi="Times New Roman" w:cs="Times New Roman"/>
          <w:sz w:val="24"/>
          <w:szCs w:val="24"/>
        </w:rPr>
        <w:t>The institution of affiliation</w:t>
      </w:r>
    </w:p>
    <w:p w:rsidR="001538CC" w:rsidRDefault="001538CC" w:rsidP="003C3210">
      <w:pPr>
        <w:spacing w:line="480" w:lineRule="auto"/>
        <w:rPr>
          <w:rFonts w:ascii="Times New Roman" w:hAnsi="Times New Roman" w:cs="Times New Roman"/>
          <w:sz w:val="24"/>
          <w:szCs w:val="24"/>
        </w:rPr>
      </w:pPr>
      <w:r>
        <w:rPr>
          <w:rFonts w:ascii="Times New Roman" w:hAnsi="Times New Roman" w:cs="Times New Roman"/>
          <w:sz w:val="24"/>
          <w:szCs w:val="24"/>
        </w:rPr>
        <w:t xml:space="preserve">Date </w:t>
      </w:r>
    </w:p>
    <w:p w:rsidR="001538CC" w:rsidRPr="001538CC" w:rsidRDefault="001538CC" w:rsidP="001538CC">
      <w:pPr>
        <w:spacing w:line="480" w:lineRule="auto"/>
        <w:jc w:val="center"/>
        <w:rPr>
          <w:rFonts w:ascii="Times New Roman" w:hAnsi="Times New Roman" w:cs="Times New Roman"/>
          <w:b/>
          <w:sz w:val="24"/>
          <w:szCs w:val="24"/>
        </w:rPr>
      </w:pPr>
      <w:r w:rsidRPr="001538CC">
        <w:rPr>
          <w:rFonts w:ascii="Times New Roman" w:hAnsi="Times New Roman" w:cs="Times New Roman"/>
          <w:b/>
          <w:sz w:val="24"/>
          <w:szCs w:val="24"/>
        </w:rPr>
        <w:t>INTERNATIONAL BUSINESS</w:t>
      </w:r>
    </w:p>
    <w:p w:rsidR="0017530B" w:rsidRDefault="003205E6" w:rsidP="003C3210">
      <w:pPr>
        <w:spacing w:line="480" w:lineRule="auto"/>
        <w:rPr>
          <w:rFonts w:ascii="Times New Roman" w:hAnsi="Times New Roman" w:cs="Times New Roman"/>
          <w:sz w:val="24"/>
          <w:szCs w:val="24"/>
        </w:rPr>
      </w:pPr>
      <w:r w:rsidRPr="003C3210">
        <w:rPr>
          <w:rFonts w:ascii="Times New Roman" w:hAnsi="Times New Roman" w:cs="Times New Roman"/>
          <w:sz w:val="24"/>
          <w:szCs w:val="24"/>
        </w:rPr>
        <w:t xml:space="preserve">The </w:t>
      </w:r>
      <w:r w:rsidR="002F0F4C">
        <w:rPr>
          <w:rFonts w:ascii="Times New Roman" w:hAnsi="Times New Roman" w:cs="Times New Roman"/>
          <w:sz w:val="24"/>
          <w:szCs w:val="24"/>
        </w:rPr>
        <w:t xml:space="preserve">“World Economy Article” in “The Wall Street Journal” this </w:t>
      </w:r>
      <w:r w:rsidR="00ED1B1A" w:rsidRPr="003C3210">
        <w:rPr>
          <w:rFonts w:ascii="Times New Roman" w:hAnsi="Times New Roman" w:cs="Times New Roman"/>
          <w:sz w:val="24"/>
          <w:szCs w:val="24"/>
        </w:rPr>
        <w:t xml:space="preserve">week highlights a fundamental issue regarding the business community. </w:t>
      </w:r>
      <w:r w:rsidR="007053F3" w:rsidRPr="003C3210">
        <w:rPr>
          <w:rFonts w:ascii="Times New Roman" w:hAnsi="Times New Roman" w:cs="Times New Roman"/>
          <w:sz w:val="24"/>
          <w:szCs w:val="24"/>
        </w:rPr>
        <w:t xml:space="preserve">One of the main </w:t>
      </w:r>
      <w:proofErr w:type="gramStart"/>
      <w:r w:rsidR="007053F3" w:rsidRPr="003C3210">
        <w:rPr>
          <w:rFonts w:ascii="Times New Roman" w:hAnsi="Times New Roman" w:cs="Times New Roman"/>
          <w:sz w:val="24"/>
          <w:szCs w:val="24"/>
        </w:rPr>
        <w:t>issue</w:t>
      </w:r>
      <w:proofErr w:type="gramEnd"/>
      <w:r w:rsidR="007053F3" w:rsidRPr="003C3210">
        <w:rPr>
          <w:rFonts w:ascii="Times New Roman" w:hAnsi="Times New Roman" w:cs="Times New Roman"/>
          <w:sz w:val="24"/>
          <w:szCs w:val="24"/>
        </w:rPr>
        <w:t xml:space="preserve"> discussed in the journal this week pertains Trump administration imposing tariffs on steel and aluminum products from the European Union.</w:t>
      </w:r>
      <w:r w:rsidR="007E3AC4" w:rsidRPr="003C3210">
        <w:rPr>
          <w:rFonts w:ascii="Times New Roman" w:hAnsi="Times New Roman" w:cs="Times New Roman"/>
          <w:sz w:val="24"/>
          <w:szCs w:val="24"/>
        </w:rPr>
        <w:t xml:space="preserve"> This issue, according to sources in the White House, has been in discussions for months now. However, this week Trump’s administration has moved closer to finalizing his </w:t>
      </w:r>
      <w:proofErr w:type="gramStart"/>
      <w:r w:rsidR="007E3AC4" w:rsidRPr="003C3210">
        <w:rPr>
          <w:rFonts w:ascii="Times New Roman" w:hAnsi="Times New Roman" w:cs="Times New Roman"/>
          <w:sz w:val="24"/>
          <w:szCs w:val="24"/>
        </w:rPr>
        <w:t>decision</w:t>
      </w:r>
      <w:proofErr w:type="gramEnd"/>
      <w:r w:rsidR="007E3AC4" w:rsidRPr="003C3210">
        <w:rPr>
          <w:rFonts w:ascii="Times New Roman" w:hAnsi="Times New Roman" w:cs="Times New Roman"/>
          <w:sz w:val="24"/>
          <w:szCs w:val="24"/>
        </w:rPr>
        <w:t xml:space="preserve"> regarding the matter.</w:t>
      </w:r>
      <w:r w:rsidR="00C24B46">
        <w:rPr>
          <w:rFonts w:ascii="Times New Roman" w:hAnsi="Times New Roman" w:cs="Times New Roman"/>
          <w:sz w:val="24"/>
          <w:szCs w:val="24"/>
        </w:rPr>
        <w:t xml:space="preserve"> On Wednesday, the United States commerce secretary, Wilbur Ross, drew a sharp line regarding trade negotiations with the European Union. </w:t>
      </w:r>
      <w:r w:rsidR="007E3AC4" w:rsidRPr="003C3210">
        <w:rPr>
          <w:rFonts w:ascii="Times New Roman" w:hAnsi="Times New Roman" w:cs="Times New Roman"/>
          <w:sz w:val="24"/>
          <w:szCs w:val="24"/>
        </w:rPr>
        <w:t xml:space="preserve">People familiar with this matter </w:t>
      </w:r>
      <w:r w:rsidR="0069531D" w:rsidRPr="003C3210">
        <w:rPr>
          <w:rFonts w:ascii="Times New Roman" w:hAnsi="Times New Roman" w:cs="Times New Roman"/>
          <w:sz w:val="24"/>
          <w:szCs w:val="24"/>
        </w:rPr>
        <w:t xml:space="preserve">say that president Trump is expected to make an announcement on this matter by Thursday this week. </w:t>
      </w:r>
      <w:r w:rsidR="00BA6E85" w:rsidRPr="003C3210">
        <w:rPr>
          <w:rFonts w:ascii="Times New Roman" w:hAnsi="Times New Roman" w:cs="Times New Roman"/>
          <w:sz w:val="24"/>
          <w:szCs w:val="24"/>
        </w:rPr>
        <w:t>Economists view that Trump’s move to hit the European Union with tariffs on steel and aluminum will cert</w:t>
      </w:r>
      <w:r w:rsidR="00544E93">
        <w:rPr>
          <w:rFonts w:ascii="Times New Roman" w:hAnsi="Times New Roman" w:cs="Times New Roman"/>
          <w:sz w:val="24"/>
          <w:szCs w:val="24"/>
        </w:rPr>
        <w:t>ainly draw a response from this</w:t>
      </w:r>
      <w:r w:rsidR="00BA6E85" w:rsidRPr="003C3210">
        <w:rPr>
          <w:rFonts w:ascii="Times New Roman" w:hAnsi="Times New Roman" w:cs="Times New Roman"/>
          <w:sz w:val="24"/>
          <w:szCs w:val="24"/>
        </w:rPr>
        <w:t xml:space="preserve"> part of the world.</w:t>
      </w:r>
      <w:r w:rsidR="003C3210">
        <w:rPr>
          <w:rFonts w:ascii="Times New Roman" w:hAnsi="Times New Roman" w:cs="Times New Roman"/>
          <w:sz w:val="24"/>
          <w:szCs w:val="24"/>
        </w:rPr>
        <w:t xml:space="preserve"> </w:t>
      </w:r>
      <w:r w:rsidR="00493E45">
        <w:rPr>
          <w:rFonts w:ascii="Times New Roman" w:hAnsi="Times New Roman" w:cs="Times New Roman"/>
          <w:sz w:val="24"/>
          <w:szCs w:val="24"/>
        </w:rPr>
        <w:t xml:space="preserve">The European Union may plan to target products such as motorcycles if Trump goes ahead with this threat. </w:t>
      </w:r>
      <w:r w:rsidR="00C24B46">
        <w:rPr>
          <w:rFonts w:ascii="Times New Roman" w:hAnsi="Times New Roman" w:cs="Times New Roman"/>
          <w:sz w:val="24"/>
          <w:szCs w:val="24"/>
        </w:rPr>
        <w:t xml:space="preserve">The move will also result in </w:t>
      </w:r>
      <w:r w:rsidR="00CD6675">
        <w:rPr>
          <w:rFonts w:ascii="Times New Roman" w:hAnsi="Times New Roman" w:cs="Times New Roman"/>
          <w:sz w:val="24"/>
          <w:szCs w:val="24"/>
        </w:rPr>
        <w:t>friction and tension between the U.S. and European Union regarding future trade agreemen</w:t>
      </w:r>
      <w:r w:rsidR="00422039">
        <w:rPr>
          <w:rFonts w:ascii="Times New Roman" w:hAnsi="Times New Roman" w:cs="Times New Roman"/>
          <w:sz w:val="24"/>
          <w:szCs w:val="24"/>
        </w:rPr>
        <w:t xml:space="preserve">ts. The move may also lead to serious discussions with other trading partners such as China and Japan hence may impact the U.S. economy in business. </w:t>
      </w:r>
    </w:p>
    <w:p w:rsidR="002F0F4C" w:rsidRDefault="0017530B" w:rsidP="003C3210">
      <w:pPr>
        <w:spacing w:line="480" w:lineRule="auto"/>
        <w:rPr>
          <w:rFonts w:ascii="Times New Roman" w:hAnsi="Times New Roman" w:cs="Times New Roman"/>
          <w:sz w:val="24"/>
          <w:szCs w:val="24"/>
        </w:rPr>
      </w:pPr>
      <w:r>
        <w:rPr>
          <w:rFonts w:ascii="Times New Roman" w:hAnsi="Times New Roman" w:cs="Times New Roman"/>
          <w:sz w:val="24"/>
          <w:szCs w:val="24"/>
        </w:rPr>
        <w:t>Th</w:t>
      </w:r>
      <w:r w:rsidR="00645B09">
        <w:rPr>
          <w:rFonts w:ascii="Times New Roman" w:hAnsi="Times New Roman" w:cs="Times New Roman"/>
          <w:sz w:val="24"/>
          <w:szCs w:val="24"/>
        </w:rPr>
        <w:t xml:space="preserve">is article is relevant in our course about international business. </w:t>
      </w:r>
      <w:r w:rsidR="00210169">
        <w:rPr>
          <w:rFonts w:ascii="Times New Roman" w:hAnsi="Times New Roman" w:cs="Times New Roman"/>
          <w:sz w:val="24"/>
          <w:szCs w:val="24"/>
        </w:rPr>
        <w:t xml:space="preserve">Studying this matter is essential in understanding international business operations especially in today’s economy. </w:t>
      </w:r>
      <w:r w:rsidR="003E7DF8">
        <w:rPr>
          <w:rFonts w:ascii="Times New Roman" w:hAnsi="Times New Roman" w:cs="Times New Roman"/>
          <w:sz w:val="24"/>
          <w:szCs w:val="24"/>
        </w:rPr>
        <w:t xml:space="preserve">The </w:t>
      </w:r>
      <w:r w:rsidR="003E7DF8">
        <w:rPr>
          <w:rFonts w:ascii="Times New Roman" w:hAnsi="Times New Roman" w:cs="Times New Roman"/>
          <w:sz w:val="24"/>
          <w:szCs w:val="24"/>
        </w:rPr>
        <w:lastRenderedPageBreak/>
        <w:t>article is important in understanding trade relationship among major ec</w:t>
      </w:r>
      <w:r w:rsidR="000426D8">
        <w:rPr>
          <w:rFonts w:ascii="Times New Roman" w:hAnsi="Times New Roman" w:cs="Times New Roman"/>
          <w:sz w:val="24"/>
          <w:szCs w:val="24"/>
        </w:rPr>
        <w:t>onomic blocs across the world. F</w:t>
      </w:r>
      <w:r w:rsidR="003E7DF8">
        <w:rPr>
          <w:rFonts w:ascii="Times New Roman" w:hAnsi="Times New Roman" w:cs="Times New Roman"/>
          <w:sz w:val="24"/>
          <w:szCs w:val="24"/>
        </w:rPr>
        <w:t xml:space="preserve">or example, </w:t>
      </w:r>
      <w:r w:rsidR="000426D8">
        <w:rPr>
          <w:rFonts w:ascii="Times New Roman" w:hAnsi="Times New Roman" w:cs="Times New Roman"/>
          <w:sz w:val="24"/>
          <w:szCs w:val="24"/>
        </w:rPr>
        <w:t xml:space="preserve">imposing taxes on products from other countries may lead to business tension </w:t>
      </w:r>
      <w:r w:rsidR="00780574">
        <w:rPr>
          <w:rFonts w:ascii="Times New Roman" w:hAnsi="Times New Roman" w:cs="Times New Roman"/>
          <w:sz w:val="24"/>
          <w:szCs w:val="24"/>
        </w:rPr>
        <w:t xml:space="preserve">between the trading partners. The United States economy depends on exports and imports in the country to satisfy the demand needed to make the economy stable. </w:t>
      </w:r>
      <w:r w:rsidR="003747E0">
        <w:rPr>
          <w:rFonts w:ascii="Times New Roman" w:hAnsi="Times New Roman" w:cs="Times New Roman"/>
          <w:sz w:val="24"/>
          <w:szCs w:val="24"/>
        </w:rPr>
        <w:t xml:space="preserve">The country boasts as one of the main economic giants across the world. Therefore, the article is important for the students in the future careers in business to understand how to make the country relate well with other trading blocs on issues regarding taxation. </w:t>
      </w:r>
    </w:p>
    <w:p w:rsidR="002F0F4C" w:rsidRDefault="002F0F4C" w:rsidP="003C3210">
      <w:pPr>
        <w:spacing w:line="480" w:lineRule="auto"/>
        <w:rPr>
          <w:rFonts w:ascii="Times New Roman" w:hAnsi="Times New Roman" w:cs="Times New Roman"/>
          <w:sz w:val="24"/>
          <w:szCs w:val="24"/>
        </w:rPr>
      </w:pPr>
    </w:p>
    <w:p w:rsidR="002F0F4C" w:rsidRDefault="002F0F4C" w:rsidP="003C3210">
      <w:pPr>
        <w:spacing w:line="480" w:lineRule="auto"/>
        <w:rPr>
          <w:rFonts w:ascii="Times New Roman" w:hAnsi="Times New Roman" w:cs="Times New Roman"/>
          <w:sz w:val="24"/>
          <w:szCs w:val="24"/>
        </w:rPr>
      </w:pPr>
    </w:p>
    <w:p w:rsidR="002F0F4C" w:rsidRDefault="002F0F4C" w:rsidP="003C3210">
      <w:pPr>
        <w:spacing w:line="480" w:lineRule="auto"/>
        <w:rPr>
          <w:rFonts w:ascii="Times New Roman" w:hAnsi="Times New Roman" w:cs="Times New Roman"/>
          <w:sz w:val="24"/>
          <w:szCs w:val="24"/>
        </w:rPr>
      </w:pPr>
    </w:p>
    <w:p w:rsidR="002F0F4C" w:rsidRDefault="002F0F4C" w:rsidP="003C3210">
      <w:pPr>
        <w:spacing w:line="480" w:lineRule="auto"/>
        <w:rPr>
          <w:rFonts w:ascii="Times New Roman" w:hAnsi="Times New Roman" w:cs="Times New Roman"/>
          <w:sz w:val="24"/>
          <w:szCs w:val="24"/>
        </w:rPr>
      </w:pPr>
    </w:p>
    <w:p w:rsidR="002F0F4C" w:rsidRDefault="002F0F4C" w:rsidP="003C3210">
      <w:pPr>
        <w:spacing w:line="480" w:lineRule="auto"/>
        <w:rPr>
          <w:rFonts w:ascii="Times New Roman" w:hAnsi="Times New Roman" w:cs="Times New Roman"/>
          <w:sz w:val="24"/>
          <w:szCs w:val="24"/>
        </w:rPr>
      </w:pPr>
    </w:p>
    <w:p w:rsidR="002F0F4C" w:rsidRDefault="002F0F4C" w:rsidP="003C3210">
      <w:pPr>
        <w:spacing w:line="480" w:lineRule="auto"/>
        <w:rPr>
          <w:rFonts w:ascii="Times New Roman" w:hAnsi="Times New Roman" w:cs="Times New Roman"/>
          <w:sz w:val="24"/>
          <w:szCs w:val="24"/>
        </w:rPr>
      </w:pPr>
    </w:p>
    <w:p w:rsidR="002F0F4C" w:rsidRDefault="002F0F4C" w:rsidP="003C3210">
      <w:pPr>
        <w:spacing w:line="480" w:lineRule="auto"/>
        <w:rPr>
          <w:rFonts w:ascii="Times New Roman" w:hAnsi="Times New Roman" w:cs="Times New Roman"/>
          <w:sz w:val="24"/>
          <w:szCs w:val="24"/>
        </w:rPr>
      </w:pPr>
    </w:p>
    <w:p w:rsidR="002F0F4C" w:rsidRDefault="002F0F4C" w:rsidP="003C3210">
      <w:pPr>
        <w:spacing w:line="480" w:lineRule="auto"/>
        <w:rPr>
          <w:rFonts w:ascii="Times New Roman" w:hAnsi="Times New Roman" w:cs="Times New Roman"/>
          <w:sz w:val="24"/>
          <w:szCs w:val="24"/>
        </w:rPr>
      </w:pPr>
    </w:p>
    <w:p w:rsidR="002F0F4C" w:rsidRDefault="002F0F4C" w:rsidP="003C3210">
      <w:pPr>
        <w:spacing w:line="480" w:lineRule="auto"/>
        <w:rPr>
          <w:rFonts w:ascii="Times New Roman" w:hAnsi="Times New Roman" w:cs="Times New Roman"/>
          <w:sz w:val="24"/>
          <w:szCs w:val="24"/>
        </w:rPr>
      </w:pPr>
    </w:p>
    <w:p w:rsidR="002F0F4C" w:rsidRDefault="002F0F4C" w:rsidP="003C3210">
      <w:pPr>
        <w:spacing w:line="480" w:lineRule="auto"/>
        <w:rPr>
          <w:rFonts w:ascii="Times New Roman" w:hAnsi="Times New Roman" w:cs="Times New Roman"/>
          <w:sz w:val="24"/>
          <w:szCs w:val="24"/>
        </w:rPr>
      </w:pPr>
    </w:p>
    <w:p w:rsidR="002F0F4C" w:rsidRDefault="002F0F4C" w:rsidP="003C3210">
      <w:pPr>
        <w:spacing w:line="480" w:lineRule="auto"/>
        <w:rPr>
          <w:rFonts w:ascii="Times New Roman" w:hAnsi="Times New Roman" w:cs="Times New Roman"/>
          <w:sz w:val="24"/>
          <w:szCs w:val="24"/>
        </w:rPr>
      </w:pPr>
    </w:p>
    <w:p w:rsidR="002F0F4C" w:rsidRDefault="002F0F4C" w:rsidP="003C3210">
      <w:pPr>
        <w:spacing w:line="480" w:lineRule="auto"/>
        <w:rPr>
          <w:rFonts w:ascii="Times New Roman" w:hAnsi="Times New Roman" w:cs="Times New Roman"/>
          <w:sz w:val="24"/>
          <w:szCs w:val="24"/>
        </w:rPr>
      </w:pPr>
    </w:p>
    <w:p w:rsidR="002F0F4C" w:rsidRDefault="002F0F4C" w:rsidP="00694AA6">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Work Cited</w:t>
      </w:r>
    </w:p>
    <w:p w:rsidR="002F0F4C" w:rsidRDefault="0003418D" w:rsidP="003C3210">
      <w:pPr>
        <w:spacing w:line="480" w:lineRule="auto"/>
        <w:rPr>
          <w:rFonts w:ascii="Times New Roman" w:hAnsi="Times New Roman" w:cs="Times New Roman"/>
          <w:sz w:val="24"/>
          <w:szCs w:val="24"/>
        </w:rPr>
      </w:pPr>
      <w:hyperlink r:id="rId6" w:history="1">
        <w:r w:rsidR="002F0F4C" w:rsidRPr="00C92C7F">
          <w:rPr>
            <w:rStyle w:val="Hyperlink"/>
            <w:rFonts w:ascii="Times New Roman" w:hAnsi="Times New Roman" w:cs="Times New Roman"/>
            <w:sz w:val="24"/>
            <w:szCs w:val="24"/>
          </w:rPr>
          <w:t>https://www.wsj.com/news/economy</w:t>
        </w:r>
      </w:hyperlink>
    </w:p>
    <w:p w:rsidR="004151A9" w:rsidRPr="003C3210" w:rsidRDefault="003747E0" w:rsidP="003C3210">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0426D8">
        <w:rPr>
          <w:rFonts w:ascii="Times New Roman" w:hAnsi="Times New Roman" w:cs="Times New Roman"/>
          <w:sz w:val="24"/>
          <w:szCs w:val="24"/>
        </w:rPr>
        <w:t xml:space="preserve"> </w:t>
      </w:r>
      <w:r w:rsidR="00210169">
        <w:rPr>
          <w:rFonts w:ascii="Times New Roman" w:hAnsi="Times New Roman" w:cs="Times New Roman"/>
          <w:sz w:val="24"/>
          <w:szCs w:val="24"/>
        </w:rPr>
        <w:t xml:space="preserve">  </w:t>
      </w:r>
      <w:r w:rsidR="00422039">
        <w:rPr>
          <w:rFonts w:ascii="Times New Roman" w:hAnsi="Times New Roman" w:cs="Times New Roman"/>
          <w:sz w:val="24"/>
          <w:szCs w:val="24"/>
        </w:rPr>
        <w:t xml:space="preserve">  </w:t>
      </w:r>
      <w:r w:rsidR="00BA6E85" w:rsidRPr="003C3210">
        <w:rPr>
          <w:rFonts w:ascii="Times New Roman" w:hAnsi="Times New Roman" w:cs="Times New Roman"/>
          <w:sz w:val="24"/>
          <w:szCs w:val="24"/>
        </w:rPr>
        <w:t xml:space="preserve">  </w:t>
      </w:r>
      <w:r w:rsidR="007E3AC4" w:rsidRPr="003C3210">
        <w:rPr>
          <w:rFonts w:ascii="Times New Roman" w:hAnsi="Times New Roman" w:cs="Times New Roman"/>
          <w:sz w:val="24"/>
          <w:szCs w:val="24"/>
        </w:rPr>
        <w:t xml:space="preserve"> </w:t>
      </w:r>
      <w:r w:rsidR="007053F3" w:rsidRPr="003C3210">
        <w:rPr>
          <w:rFonts w:ascii="Times New Roman" w:hAnsi="Times New Roman" w:cs="Times New Roman"/>
          <w:sz w:val="24"/>
          <w:szCs w:val="24"/>
        </w:rPr>
        <w:t xml:space="preserve">  </w:t>
      </w:r>
      <w:r w:rsidR="003205E6" w:rsidRPr="003C3210">
        <w:rPr>
          <w:rFonts w:ascii="Times New Roman" w:hAnsi="Times New Roman" w:cs="Times New Roman"/>
          <w:sz w:val="24"/>
          <w:szCs w:val="24"/>
        </w:rPr>
        <w:t xml:space="preserve"> </w:t>
      </w:r>
      <w:bookmarkStart w:id="0" w:name="_GoBack"/>
      <w:bookmarkEnd w:id="0"/>
    </w:p>
    <w:sectPr w:rsidR="004151A9" w:rsidRPr="003C3210" w:rsidSect="0003418D">
      <w:headerReference w:type="default" r:id="rId7"/>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5442C" w:rsidRDefault="00A5442C" w:rsidP="001538CC">
      <w:pPr>
        <w:spacing w:after="0" w:line="240" w:lineRule="auto"/>
      </w:pPr>
      <w:r>
        <w:separator/>
      </w:r>
    </w:p>
  </w:endnote>
  <w:endnote w:type="continuationSeparator" w:id="0">
    <w:p w:rsidR="00A5442C" w:rsidRDefault="00A5442C" w:rsidP="001538CC">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5442C" w:rsidRDefault="00A5442C" w:rsidP="001538CC">
      <w:pPr>
        <w:spacing w:after="0" w:line="240" w:lineRule="auto"/>
      </w:pPr>
      <w:r>
        <w:separator/>
      </w:r>
    </w:p>
  </w:footnote>
  <w:footnote w:type="continuationSeparator" w:id="0">
    <w:p w:rsidR="00A5442C" w:rsidRDefault="00A5442C" w:rsidP="001538CC">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198309719"/>
      <w:docPartObj>
        <w:docPartGallery w:val="Page Numbers (Top of Page)"/>
        <w:docPartUnique/>
      </w:docPartObj>
    </w:sdtPr>
    <w:sdtEndPr>
      <w:rPr>
        <w:noProof/>
      </w:rPr>
    </w:sdtEndPr>
    <w:sdtContent>
      <w:p w:rsidR="001538CC" w:rsidRPr="001538CC" w:rsidRDefault="001538CC" w:rsidP="001538CC">
        <w:pPr>
          <w:pStyle w:val="Header"/>
          <w:spacing w:line="480" w:lineRule="auto"/>
          <w:jc w:val="right"/>
          <w:rPr>
            <w:rFonts w:ascii="Times New Roman" w:hAnsi="Times New Roman" w:cs="Times New Roman"/>
            <w:sz w:val="24"/>
            <w:szCs w:val="24"/>
          </w:rPr>
        </w:pPr>
        <w:r w:rsidRPr="001538CC">
          <w:rPr>
            <w:rFonts w:ascii="Times New Roman" w:hAnsi="Times New Roman" w:cs="Times New Roman"/>
            <w:sz w:val="24"/>
            <w:szCs w:val="24"/>
          </w:rPr>
          <w:t xml:space="preserve">Surname </w:t>
        </w:r>
        <w:r w:rsidR="0003418D" w:rsidRPr="001538CC">
          <w:rPr>
            <w:rFonts w:ascii="Times New Roman" w:hAnsi="Times New Roman" w:cs="Times New Roman"/>
            <w:sz w:val="24"/>
            <w:szCs w:val="24"/>
          </w:rPr>
          <w:fldChar w:fldCharType="begin"/>
        </w:r>
        <w:r w:rsidRPr="001538CC">
          <w:rPr>
            <w:rFonts w:ascii="Times New Roman" w:hAnsi="Times New Roman" w:cs="Times New Roman"/>
            <w:sz w:val="24"/>
            <w:szCs w:val="24"/>
          </w:rPr>
          <w:instrText xml:space="preserve"> PAGE   \* MERGEFORMAT </w:instrText>
        </w:r>
        <w:r w:rsidR="0003418D" w:rsidRPr="001538CC">
          <w:rPr>
            <w:rFonts w:ascii="Times New Roman" w:hAnsi="Times New Roman" w:cs="Times New Roman"/>
            <w:sz w:val="24"/>
            <w:szCs w:val="24"/>
          </w:rPr>
          <w:fldChar w:fldCharType="separate"/>
        </w:r>
        <w:r w:rsidR="00694AA6">
          <w:rPr>
            <w:rFonts w:ascii="Times New Roman" w:hAnsi="Times New Roman" w:cs="Times New Roman"/>
            <w:noProof/>
            <w:sz w:val="24"/>
            <w:szCs w:val="24"/>
          </w:rPr>
          <w:t>1</w:t>
        </w:r>
        <w:r w:rsidR="0003418D" w:rsidRPr="001538CC">
          <w:rPr>
            <w:rFonts w:ascii="Times New Roman" w:hAnsi="Times New Roman" w:cs="Times New Roman"/>
            <w:noProof/>
            <w:sz w:val="24"/>
            <w:szCs w:val="24"/>
          </w:rPr>
          <w:fldChar w:fldCharType="end"/>
        </w:r>
      </w:p>
    </w:sdtContent>
  </w:sdt>
  <w:p w:rsidR="001538CC" w:rsidRPr="001538CC" w:rsidRDefault="001538CC" w:rsidP="001538CC">
    <w:pPr>
      <w:pStyle w:val="Header"/>
      <w:spacing w:line="480" w:lineRule="auto"/>
      <w:rPr>
        <w:rFonts w:ascii="Times New Roman" w:hAnsi="Times New Roman" w:cs="Times New Roman"/>
        <w:sz w:val="24"/>
        <w:szCs w:val="24"/>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footnotePr>
    <w:footnote w:id="-1"/>
    <w:footnote w:id="0"/>
  </w:footnotePr>
  <w:endnotePr>
    <w:endnote w:id="-1"/>
    <w:endnote w:id="0"/>
  </w:endnotePr>
  <w:compat/>
  <w:rsids>
    <w:rsidRoot w:val="00247C0F"/>
    <w:rsid w:val="0003418D"/>
    <w:rsid w:val="000426D8"/>
    <w:rsid w:val="001538CC"/>
    <w:rsid w:val="0017530B"/>
    <w:rsid w:val="00210169"/>
    <w:rsid w:val="0023091C"/>
    <w:rsid w:val="00247C0F"/>
    <w:rsid w:val="002F0F4C"/>
    <w:rsid w:val="003205E6"/>
    <w:rsid w:val="003747E0"/>
    <w:rsid w:val="003C3210"/>
    <w:rsid w:val="003E7DF8"/>
    <w:rsid w:val="004151A9"/>
    <w:rsid w:val="00422039"/>
    <w:rsid w:val="00493E45"/>
    <w:rsid w:val="00544E93"/>
    <w:rsid w:val="005B25DA"/>
    <w:rsid w:val="00645B09"/>
    <w:rsid w:val="00694AA6"/>
    <w:rsid w:val="0069531D"/>
    <w:rsid w:val="007053F3"/>
    <w:rsid w:val="00780574"/>
    <w:rsid w:val="007E3AC4"/>
    <w:rsid w:val="00884A08"/>
    <w:rsid w:val="00A5442C"/>
    <w:rsid w:val="00BA6E85"/>
    <w:rsid w:val="00C24B46"/>
    <w:rsid w:val="00CD6675"/>
    <w:rsid w:val="00ED1B1A"/>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3418D"/>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538CC"/>
    <w:pPr>
      <w:tabs>
        <w:tab w:val="center" w:pos="4680"/>
        <w:tab w:val="right" w:pos="9360"/>
      </w:tabs>
      <w:spacing w:after="0" w:line="240" w:lineRule="auto"/>
    </w:pPr>
  </w:style>
  <w:style w:type="character" w:customStyle="1" w:styleId="HeaderChar">
    <w:name w:val="Header Char"/>
    <w:basedOn w:val="DefaultParagraphFont"/>
    <w:link w:val="Header"/>
    <w:uiPriority w:val="99"/>
    <w:rsid w:val="001538CC"/>
  </w:style>
  <w:style w:type="paragraph" w:styleId="Footer">
    <w:name w:val="footer"/>
    <w:basedOn w:val="Normal"/>
    <w:link w:val="FooterChar"/>
    <w:uiPriority w:val="99"/>
    <w:unhideWhenUsed/>
    <w:rsid w:val="001538CC"/>
    <w:pPr>
      <w:tabs>
        <w:tab w:val="center" w:pos="4680"/>
        <w:tab w:val="right" w:pos="9360"/>
      </w:tabs>
      <w:spacing w:after="0" w:line="240" w:lineRule="auto"/>
    </w:pPr>
  </w:style>
  <w:style w:type="character" w:customStyle="1" w:styleId="FooterChar">
    <w:name w:val="Footer Char"/>
    <w:basedOn w:val="DefaultParagraphFont"/>
    <w:link w:val="Footer"/>
    <w:uiPriority w:val="99"/>
    <w:rsid w:val="001538CC"/>
  </w:style>
  <w:style w:type="character" w:styleId="Hyperlink">
    <w:name w:val="Hyperlink"/>
    <w:basedOn w:val="DefaultParagraphFont"/>
    <w:uiPriority w:val="99"/>
    <w:unhideWhenUsed/>
    <w:rsid w:val="002F0F4C"/>
    <w:rPr>
      <w:color w:val="0563C1"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wsj.com/news/economy"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343</Words>
  <Characters>1959</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2298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Aury</dc:creator>
  <cp:lastModifiedBy>hp ProBook 4530 User</cp:lastModifiedBy>
  <cp:revision>2</cp:revision>
  <dcterms:created xsi:type="dcterms:W3CDTF">2018-05-31T06:32:00Z</dcterms:created>
  <dcterms:modified xsi:type="dcterms:W3CDTF">2018-05-31T06:32:00Z</dcterms:modified>
</cp:coreProperties>
</file>